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29FFB" w14:textId="5A92D4CE" w:rsidR="00EC25C2" w:rsidRDefault="00EC25C2" w:rsidP="00EC25C2">
      <w:pPr>
        <w:pStyle w:val="paragraph"/>
        <w:spacing w:before="0" w:beforeAutospacing="0" w:after="0" w:afterAutospacing="0"/>
        <w:textAlignment w:val="baseline"/>
        <w:rPr>
          <w:rStyle w:val="eop"/>
          <w:rFonts w:ascii="NeueHaasGroteskText Pro" w:eastAsiaTheme="majorEastAsia" w:hAnsi="NeueHaasGroteskText Pro" w:cs="Segoe UI"/>
          <w:b/>
          <w:bCs/>
          <w:color w:val="282828"/>
        </w:rPr>
      </w:pPr>
      <w:proofErr w:type="spellStart"/>
      <w:r w:rsidRPr="00EC25C2">
        <w:rPr>
          <w:rStyle w:val="normaltextrun"/>
          <w:rFonts w:ascii="NeueHaasGroteskText Pro" w:hAnsi="NeueHaasGroteskText Pro" w:cs="Segoe UI"/>
          <w:b/>
          <w:bCs/>
          <w:color w:val="282828"/>
        </w:rPr>
        <w:t>FoodEducators</w:t>
      </w:r>
      <w:proofErr w:type="spellEnd"/>
      <w:r w:rsidRPr="00EC25C2">
        <w:rPr>
          <w:rStyle w:val="normaltextrun"/>
          <w:rFonts w:ascii="NeueHaasGroteskText Pro" w:hAnsi="NeueHaasGroteskText Pro" w:cs="Segoe UI"/>
          <w:b/>
          <w:bCs/>
          <w:color w:val="282828"/>
        </w:rPr>
        <w:t xml:space="preserve"> is an EIT Food* </w:t>
      </w:r>
      <w:proofErr w:type="spellStart"/>
      <w:r w:rsidRPr="00EC25C2">
        <w:rPr>
          <w:rStyle w:val="normaltextrun"/>
          <w:rFonts w:ascii="NeueHaasGroteskText Pro" w:hAnsi="NeueHaasGroteskText Pro" w:cs="Segoe UI"/>
          <w:b/>
          <w:bCs/>
          <w:color w:val="282828"/>
        </w:rPr>
        <w:t>programme</w:t>
      </w:r>
      <w:proofErr w:type="spellEnd"/>
      <w:r w:rsidRPr="00EC25C2">
        <w:rPr>
          <w:rStyle w:val="normaltextrun"/>
          <w:rFonts w:ascii="NeueHaasGroteskText Pro" w:hAnsi="NeueHaasGroteskText Pro" w:cs="Segoe UI"/>
          <w:b/>
          <w:bCs/>
          <w:color w:val="282828"/>
        </w:rPr>
        <w:t xml:space="preserve"> that provides teachers with fun, creative and interesting activities to engage young people, mainly schoolchildren.</w:t>
      </w:r>
      <w:r w:rsidRPr="00EC25C2">
        <w:rPr>
          <w:rStyle w:val="eop"/>
          <w:rFonts w:ascii="NeueHaasGroteskText Pro" w:eastAsiaTheme="majorEastAsia" w:hAnsi="NeueHaasGroteskText Pro" w:cs="Segoe UI"/>
          <w:b/>
          <w:bCs/>
          <w:color w:val="282828"/>
        </w:rPr>
        <w:t> </w:t>
      </w:r>
    </w:p>
    <w:p w14:paraId="062995F9" w14:textId="77777777" w:rsidR="00EC25C2" w:rsidRPr="00EC25C2" w:rsidRDefault="00EC25C2" w:rsidP="00EC25C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282828"/>
          <w:sz w:val="18"/>
          <w:szCs w:val="18"/>
        </w:rPr>
      </w:pPr>
    </w:p>
    <w:p w14:paraId="433040C4" w14:textId="0D17AB7D" w:rsidR="00EC25C2" w:rsidRDefault="00EC25C2" w:rsidP="00EC25C2">
      <w:pPr>
        <w:pStyle w:val="paragraph"/>
        <w:spacing w:before="0" w:beforeAutospacing="0" w:after="0" w:afterAutospacing="0"/>
        <w:textAlignment w:val="baseline"/>
        <w:rPr>
          <w:rStyle w:val="eop"/>
          <w:rFonts w:ascii="NeueHaasGroteskText Pro" w:eastAsiaTheme="majorEastAsia" w:hAnsi="NeueHaasGroteskText Pro" w:cs="Segoe UI"/>
          <w:color w:val="282828"/>
        </w:rPr>
      </w:pPr>
      <w:r>
        <w:rPr>
          <w:rStyle w:val="normaltextrun"/>
          <w:rFonts w:ascii="NeueHaasGroteskText Pro" w:hAnsi="NeueHaasGroteskText Pro" w:cs="Segoe UI"/>
          <w:color w:val="282828"/>
        </w:rPr>
        <w:t xml:space="preserve">The easily accessible, science-based food education lesson plans and learning materials enhance students’ learning so they can become better informed, conscious consumers of the future. The </w:t>
      </w:r>
      <w:proofErr w:type="spellStart"/>
      <w:r>
        <w:rPr>
          <w:rStyle w:val="normaltextrun"/>
          <w:rFonts w:ascii="NeueHaasGroteskText Pro" w:hAnsi="NeueHaasGroteskText Pro" w:cs="Segoe UI"/>
          <w:color w:val="282828"/>
        </w:rPr>
        <w:t>programme</w:t>
      </w:r>
      <w:proofErr w:type="spellEnd"/>
      <w:r>
        <w:rPr>
          <w:rStyle w:val="normaltextrun"/>
          <w:rFonts w:ascii="NeueHaasGroteskText Pro" w:hAnsi="NeueHaasGroteskText Pro" w:cs="Segoe UI"/>
          <w:color w:val="282828"/>
        </w:rPr>
        <w:t xml:space="preserve"> is represented through 10+ national HUBs all over the EU and offers dow</w:t>
      </w:r>
      <w:r w:rsidR="00E1480F">
        <w:rPr>
          <w:rStyle w:val="normaltextrun"/>
          <w:rFonts w:ascii="NeueHaasGroteskText Pro" w:hAnsi="NeueHaasGroteskText Pro" w:cs="Segoe UI"/>
          <w:color w:val="282828"/>
        </w:rPr>
        <w:t>n</w:t>
      </w:r>
      <w:r>
        <w:rPr>
          <w:rStyle w:val="normaltextrun"/>
          <w:rFonts w:ascii="NeueHaasGroteskText Pro" w:hAnsi="NeueHaasGroteskText Pro" w:cs="Segoe UI"/>
          <w:color w:val="282828"/>
        </w:rPr>
        <w:t>loadable lesson plans on the foodeducators.eu website in national languages tackling with the following themes: Food &amp; Health, Food &amp; Sustainability, Food Science &amp; Food System, Agrifood Jobs &amp; Careers.</w:t>
      </w:r>
      <w:r>
        <w:rPr>
          <w:rStyle w:val="eop"/>
          <w:rFonts w:ascii="NeueHaasGroteskText Pro" w:eastAsiaTheme="majorEastAsia" w:hAnsi="NeueHaasGroteskText Pro" w:cs="Segoe UI"/>
          <w:color w:val="282828"/>
        </w:rPr>
        <w:t> </w:t>
      </w:r>
    </w:p>
    <w:p w14:paraId="1CC83E42" w14:textId="77777777" w:rsidR="00EC25C2" w:rsidRDefault="00EC25C2" w:rsidP="00EC25C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282828"/>
          <w:sz w:val="18"/>
          <w:szCs w:val="18"/>
        </w:rPr>
      </w:pPr>
    </w:p>
    <w:p w14:paraId="2D317E37" w14:textId="77777777" w:rsidR="00EC25C2" w:rsidRDefault="00EC25C2" w:rsidP="00EC25C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282828"/>
          <w:sz w:val="18"/>
          <w:szCs w:val="18"/>
        </w:rPr>
      </w:pPr>
      <w:r>
        <w:rPr>
          <w:rStyle w:val="normaltextrun"/>
          <w:rFonts w:ascii="NeueHaasGroteskText Pro" w:hAnsi="NeueHaasGroteskText Pro" w:cs="Segoe UI"/>
          <w:color w:val="282828"/>
        </w:rPr>
        <w:t xml:space="preserve">The main learning objectives and outcomes the </w:t>
      </w:r>
      <w:proofErr w:type="spellStart"/>
      <w:r>
        <w:rPr>
          <w:rStyle w:val="normaltextrun"/>
          <w:rFonts w:ascii="NeueHaasGroteskText Pro" w:hAnsi="NeueHaasGroteskText Pro" w:cs="Segoe UI"/>
          <w:color w:val="282828"/>
        </w:rPr>
        <w:t>programme</w:t>
      </w:r>
      <w:proofErr w:type="spellEnd"/>
      <w:r>
        <w:rPr>
          <w:rStyle w:val="normaltextrun"/>
          <w:rFonts w:ascii="NeueHaasGroteskText Pro" w:hAnsi="NeueHaasGroteskText Pro" w:cs="Segoe UI"/>
          <w:color w:val="282828"/>
        </w:rPr>
        <w:t xml:space="preserve"> is seeking are improving systems thinking and mapping, sustainable lifestyles and healthy eating behaviors.</w:t>
      </w:r>
      <w:r>
        <w:rPr>
          <w:rStyle w:val="eop"/>
          <w:rFonts w:ascii="NeueHaasGroteskText Pro" w:eastAsiaTheme="majorEastAsia" w:hAnsi="NeueHaasGroteskText Pro" w:cs="Segoe UI"/>
          <w:color w:val="282828"/>
        </w:rPr>
        <w:t> </w:t>
      </w:r>
    </w:p>
    <w:p w14:paraId="5EC3C3BE" w14:textId="77777777" w:rsidR="00EC25C2" w:rsidRDefault="00EC25C2" w:rsidP="00EC25C2">
      <w:pPr>
        <w:pStyle w:val="paragraph"/>
        <w:spacing w:before="0" w:beforeAutospacing="0" w:after="0" w:afterAutospacing="0"/>
        <w:textAlignment w:val="baseline"/>
        <w:rPr>
          <w:rStyle w:val="eop"/>
          <w:rFonts w:ascii="NeueHaasGroteskText Pro" w:eastAsiaTheme="majorEastAsia" w:hAnsi="NeueHaasGroteskText Pro" w:cs="Segoe UI"/>
          <w:color w:val="282828"/>
        </w:rPr>
      </w:pPr>
      <w:r>
        <w:rPr>
          <w:rStyle w:val="normaltextrun"/>
          <w:rFonts w:ascii="NeueHaasGroteskText Pro" w:hAnsi="NeueHaasGroteskText Pro" w:cs="Segoe UI"/>
          <w:color w:val="282828"/>
        </w:rPr>
        <w:t xml:space="preserve">In (insert your country), </w:t>
      </w:r>
      <w:proofErr w:type="spellStart"/>
      <w:r>
        <w:rPr>
          <w:rStyle w:val="normaltextrun"/>
          <w:rFonts w:ascii="NeueHaasGroteskText Pro" w:hAnsi="NeueHaasGroteskText Pro" w:cs="Segoe UI"/>
          <w:color w:val="282828"/>
        </w:rPr>
        <w:t>FoodEducators</w:t>
      </w:r>
      <w:proofErr w:type="spellEnd"/>
      <w:r>
        <w:rPr>
          <w:rStyle w:val="normaltextrun"/>
          <w:rFonts w:ascii="NeueHaasGroteskText Pro" w:hAnsi="NeueHaasGroteskText Pro" w:cs="Segoe UI"/>
          <w:color w:val="282828"/>
        </w:rPr>
        <w:t xml:space="preserve"> is represented by (insert your </w:t>
      </w:r>
      <w:proofErr w:type="spellStart"/>
      <w:r>
        <w:rPr>
          <w:rStyle w:val="normaltextrun"/>
          <w:rFonts w:ascii="NeueHaasGroteskText Pro" w:hAnsi="NeueHaasGroteskText Pro" w:cs="Segoe UI"/>
          <w:color w:val="282828"/>
        </w:rPr>
        <w:t>organisation</w:t>
      </w:r>
      <w:proofErr w:type="spellEnd"/>
      <w:r>
        <w:rPr>
          <w:rStyle w:val="normaltextrun"/>
          <w:rFonts w:ascii="NeueHaasGroteskText Pro" w:hAnsi="NeueHaasGroteskText Pro" w:cs="Segoe UI"/>
          <w:color w:val="282828"/>
        </w:rPr>
        <w:t xml:space="preserve">). All our </w:t>
      </w:r>
      <w:proofErr w:type="spellStart"/>
      <w:r>
        <w:rPr>
          <w:rStyle w:val="normaltextrun"/>
          <w:rFonts w:ascii="NeueHaasGroteskText Pro" w:hAnsi="NeueHaasGroteskText Pro" w:cs="Segoe UI"/>
          <w:color w:val="282828"/>
        </w:rPr>
        <w:t>FoodEducators</w:t>
      </w:r>
      <w:proofErr w:type="spellEnd"/>
      <w:r>
        <w:rPr>
          <w:rStyle w:val="normaltextrun"/>
          <w:rFonts w:ascii="NeueHaasGroteskText Pro" w:hAnsi="NeueHaasGroteskText Pro" w:cs="Segoe UI"/>
          <w:color w:val="282828"/>
        </w:rPr>
        <w:t xml:space="preserve">-related events and activities can be found here (insert relevant webpage). Should you have any questions about </w:t>
      </w:r>
      <w:proofErr w:type="spellStart"/>
      <w:r>
        <w:rPr>
          <w:rStyle w:val="normaltextrun"/>
          <w:rFonts w:ascii="NeueHaasGroteskText Pro" w:hAnsi="NeueHaasGroteskText Pro" w:cs="Segoe UI"/>
          <w:color w:val="282828"/>
        </w:rPr>
        <w:t>FoodEducators</w:t>
      </w:r>
      <w:proofErr w:type="spellEnd"/>
      <w:r>
        <w:rPr>
          <w:rStyle w:val="normaltextrun"/>
          <w:rFonts w:ascii="NeueHaasGroteskText Pro" w:hAnsi="NeueHaasGroteskText Pro" w:cs="Segoe UI"/>
          <w:color w:val="282828"/>
        </w:rPr>
        <w:t>, please contact us at (insert contact).</w:t>
      </w:r>
      <w:r>
        <w:rPr>
          <w:rStyle w:val="eop"/>
          <w:rFonts w:ascii="NeueHaasGroteskText Pro" w:eastAsiaTheme="majorEastAsia" w:hAnsi="NeueHaasGroteskText Pro" w:cs="Segoe UI"/>
          <w:color w:val="282828"/>
        </w:rPr>
        <w:t> </w:t>
      </w:r>
    </w:p>
    <w:p w14:paraId="0039E01B" w14:textId="77777777" w:rsidR="00EC25C2" w:rsidRDefault="00EC25C2" w:rsidP="00EC25C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282828"/>
          <w:sz w:val="18"/>
          <w:szCs w:val="18"/>
        </w:rPr>
      </w:pPr>
    </w:p>
    <w:p w14:paraId="17393FF8" w14:textId="77777777" w:rsidR="00EC25C2" w:rsidRDefault="00EC25C2" w:rsidP="00EC25C2">
      <w:pPr>
        <w:pStyle w:val="paragraph"/>
        <w:spacing w:before="0" w:beforeAutospacing="0" w:after="0" w:afterAutospacing="0"/>
        <w:textAlignment w:val="baseline"/>
        <w:rPr>
          <w:rStyle w:val="eop"/>
          <w:rFonts w:ascii="NeueHaasGroteskText Pro" w:eastAsiaTheme="majorEastAsia" w:hAnsi="NeueHaasGroteskText Pro" w:cs="Segoe UI"/>
          <w:color w:val="282828"/>
        </w:rPr>
      </w:pPr>
      <w:r>
        <w:rPr>
          <w:rStyle w:val="normaltextrun"/>
          <w:rFonts w:ascii="NeueHaasGroteskText Pro" w:hAnsi="NeueHaasGroteskText Pro" w:cs="Segoe UI"/>
          <w:color w:val="282828"/>
        </w:rPr>
        <w:t>Join hundreds of food educators using our materials in their classes, clubs and events!</w:t>
      </w:r>
      <w:r>
        <w:rPr>
          <w:rStyle w:val="eop"/>
          <w:rFonts w:ascii="NeueHaasGroteskText Pro" w:eastAsiaTheme="majorEastAsia" w:hAnsi="NeueHaasGroteskText Pro" w:cs="Segoe UI"/>
          <w:color w:val="282828"/>
        </w:rPr>
        <w:t> </w:t>
      </w:r>
    </w:p>
    <w:p w14:paraId="7526FBE1" w14:textId="77777777" w:rsidR="00EC25C2" w:rsidRDefault="00EC25C2" w:rsidP="00EC25C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282828"/>
          <w:sz w:val="18"/>
          <w:szCs w:val="18"/>
        </w:rPr>
      </w:pPr>
    </w:p>
    <w:p w14:paraId="0A57CECF" w14:textId="77777777" w:rsidR="00EC25C2" w:rsidRPr="00EC25C2" w:rsidRDefault="00EC25C2" w:rsidP="00EC25C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color w:val="282828"/>
          <w:sz w:val="18"/>
          <w:szCs w:val="18"/>
        </w:rPr>
      </w:pPr>
      <w:r w:rsidRPr="00EC25C2">
        <w:rPr>
          <w:rStyle w:val="normaltextrun"/>
          <w:rFonts w:ascii="NeueHaasGroteskText Pro" w:hAnsi="NeueHaasGroteskText Pro" w:cs="Segoe UI"/>
          <w:i/>
          <w:iCs/>
          <w:color w:val="282828"/>
        </w:rPr>
        <w:t>* EIT Food is the world’s largest and most dynamic food innovation community, supported by the European Institute of Innovation and Technology (EIT), a body of the European Union.</w:t>
      </w:r>
      <w:r w:rsidRPr="00EC25C2">
        <w:rPr>
          <w:rStyle w:val="eop"/>
          <w:rFonts w:ascii="NeueHaasGroteskText Pro" w:eastAsiaTheme="majorEastAsia" w:hAnsi="NeueHaasGroteskText Pro" w:cs="Segoe UI"/>
          <w:i/>
          <w:iCs/>
          <w:color w:val="282828"/>
        </w:rPr>
        <w:t> </w:t>
      </w:r>
    </w:p>
    <w:sectPr w:rsidR="00EC25C2" w:rsidRPr="00EC25C2" w:rsidSect="00424D28">
      <w:headerReference w:type="default" r:id="rId11"/>
      <w:footerReference w:type="default" r:id="rId12"/>
      <w:headerReference w:type="first" r:id="rId13"/>
      <w:pgSz w:w="11900" w:h="16820"/>
      <w:pgMar w:top="2804" w:right="1274" w:bottom="2694" w:left="2127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B6805" w14:textId="77777777" w:rsidR="00E31A7E" w:rsidRDefault="00E31A7E" w:rsidP="00AF6137">
      <w:pPr>
        <w:spacing w:after="0" w:line="240" w:lineRule="auto"/>
      </w:pPr>
      <w:r>
        <w:separator/>
      </w:r>
    </w:p>
  </w:endnote>
  <w:endnote w:type="continuationSeparator" w:id="0">
    <w:p w14:paraId="0D026840" w14:textId="77777777" w:rsidR="00E31A7E" w:rsidRDefault="00E31A7E" w:rsidP="00AF6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itillium Lt">
    <w:charset w:val="00"/>
    <w:family w:val="auto"/>
    <w:pitch w:val="variable"/>
    <w:sig w:usb0="00000007" w:usb1="00000001" w:usb2="00000000" w:usb3="00000000" w:csb0="00000093" w:csb1="00000000"/>
  </w:font>
  <w:font w:name="NeueHaasGroteskText Pro">
    <w:altName w:val="Calibri"/>
    <w:panose1 w:val="00000000000000000000"/>
    <w:charset w:val="4D"/>
    <w:family w:val="swiss"/>
    <w:notTrueType/>
    <w:pitch w:val="variable"/>
    <w:sig w:usb0="A000006F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ueHaasGroteskText Pro Md">
    <w:altName w:val="Calibri"/>
    <w:panose1 w:val="00000000000000000000"/>
    <w:charset w:val="4D"/>
    <w:family w:val="swiss"/>
    <w:notTrueType/>
    <w:pitch w:val="variable"/>
    <w:sig w:usb0="A000006F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C6234" w14:textId="594BFC63" w:rsidR="001906CE" w:rsidRDefault="002F2CF1" w:rsidP="001906CE">
    <w:pPr>
      <w:pStyle w:val="Header"/>
      <w:rPr>
        <w:rFonts w:ascii="NeueHaasGroteskText Pro Md" w:hAnsi="NeueHaasGroteskText Pro Md"/>
        <w:sz w:val="32"/>
        <w:szCs w:val="32"/>
        <w:u w:val="single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7E9F5C53" wp14:editId="198CF51A">
          <wp:simplePos x="0" y="0"/>
          <wp:positionH relativeFrom="margin">
            <wp:posOffset>4618355</wp:posOffset>
          </wp:positionH>
          <wp:positionV relativeFrom="margin">
            <wp:posOffset>7159625</wp:posOffset>
          </wp:positionV>
          <wp:extent cx="1971675" cy="1962785"/>
          <wp:effectExtent l="0" t="0" r="0" b="0"/>
          <wp:wrapSquare wrapText="bothSides"/>
          <wp:docPr id="829800454" name="Immagine 8298004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71675" cy="1962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hyperlink r:id="rId2" w:history="1">
      <w:r w:rsidR="001906CE" w:rsidRPr="00664BFB">
        <w:rPr>
          <w:rStyle w:val="Hyperlink"/>
          <w:rFonts w:ascii="NeueHaasGroteskText Pro Md" w:hAnsi="NeueHaasGroteskText Pro Md"/>
          <w:sz w:val="32"/>
          <w:szCs w:val="32"/>
        </w:rPr>
        <w:t>www.foodeducators.eu</w:t>
      </w:r>
    </w:hyperlink>
  </w:p>
  <w:p w14:paraId="680E3F6C" w14:textId="7F1D247B" w:rsidR="001906CE" w:rsidRPr="001906CE" w:rsidRDefault="001906CE" w:rsidP="001906CE">
    <w:pPr>
      <w:pStyle w:val="Header"/>
      <w:rPr>
        <w:rFonts w:ascii="NeueHaasGroteskText Pro Md" w:hAnsi="NeueHaasGroteskText Pro Md"/>
        <w:sz w:val="32"/>
        <w:szCs w:val="32"/>
        <w:u w:val="single"/>
      </w:rPr>
    </w:pPr>
    <w:r>
      <w:rPr>
        <w:rFonts w:ascii="NeueHaasGroteskText Pro Md" w:hAnsi="NeueHaasGroteskText Pro Md"/>
        <w:sz w:val="32"/>
        <w:szCs w:val="32"/>
        <w:u w:val="single"/>
      </w:rPr>
      <w:t>www.eitfood.eu</w:t>
    </w:r>
  </w:p>
  <w:p w14:paraId="49913378" w14:textId="527B251F" w:rsidR="0058056E" w:rsidRPr="005329BF" w:rsidRDefault="005805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51AE2" w14:textId="77777777" w:rsidR="00E31A7E" w:rsidRDefault="00E31A7E" w:rsidP="00AF6137">
      <w:pPr>
        <w:spacing w:after="0" w:line="240" w:lineRule="auto"/>
      </w:pPr>
      <w:r>
        <w:separator/>
      </w:r>
    </w:p>
  </w:footnote>
  <w:footnote w:type="continuationSeparator" w:id="0">
    <w:p w14:paraId="737FDB68" w14:textId="77777777" w:rsidR="00E31A7E" w:rsidRDefault="00E31A7E" w:rsidP="00AF6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EC09A" w14:textId="6BB3EFA0" w:rsidR="005329BF" w:rsidRDefault="005329BF">
    <w:pPr>
      <w:pStyle w:val="Header"/>
      <w:rPr>
        <w:rFonts w:ascii="NeueHaasGroteskText Pro" w:hAnsi="NeueHaasGroteskText Pro"/>
        <w:sz w:val="16"/>
        <w:szCs w:val="16"/>
      </w:rPr>
    </w:pPr>
    <w:r w:rsidRPr="005329BF">
      <w:rPr>
        <w:noProof/>
        <w:sz w:val="16"/>
        <w:szCs w:val="16"/>
        <w:lang w:val="fr-BE"/>
      </w:rPr>
      <w:drawing>
        <wp:anchor distT="720090" distB="720090" distL="114300" distR="720090" simplePos="0" relativeHeight="251663360" behindDoc="0" locked="0" layoutInCell="1" allowOverlap="1" wp14:anchorId="73888A2F" wp14:editId="28619AAF">
          <wp:simplePos x="0" y="0"/>
          <wp:positionH relativeFrom="margin">
            <wp:posOffset>-720090</wp:posOffset>
          </wp:positionH>
          <wp:positionV relativeFrom="margin">
            <wp:posOffset>-1042035</wp:posOffset>
          </wp:positionV>
          <wp:extent cx="2703195" cy="320040"/>
          <wp:effectExtent l="0" t="0" r="1905" b="0"/>
          <wp:wrapSquare wrapText="bothSides"/>
          <wp:docPr id="470679316" name="Immagine 4706793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03195" cy="320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9763A4" w14:textId="70FCAC0E" w:rsidR="005329BF" w:rsidRDefault="001906CE">
    <w:pPr>
      <w:pStyle w:val="Header"/>
      <w:rPr>
        <w:rFonts w:ascii="NeueHaasGroteskText Pro" w:hAnsi="NeueHaasGroteskText Pro"/>
        <w:sz w:val="16"/>
        <w:szCs w:val="16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5F848EB5" wp14:editId="6A95BB67">
          <wp:simplePos x="0" y="0"/>
          <wp:positionH relativeFrom="margin">
            <wp:posOffset>3411855</wp:posOffset>
          </wp:positionH>
          <wp:positionV relativeFrom="margin">
            <wp:posOffset>-1043940</wp:posOffset>
          </wp:positionV>
          <wp:extent cx="2037715" cy="343535"/>
          <wp:effectExtent l="0" t="0" r="0" b="0"/>
          <wp:wrapSquare wrapText="bothSides"/>
          <wp:docPr id="568908620" name="Immagine 568908620" descr="Immagine che contiene schermata, Carattere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schermata, Carattere, Elementi grafici, logo&#10;&#10;Descrizione generata automaticament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37715" cy="343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362A4" w14:textId="77777777" w:rsidR="0058056E" w:rsidRDefault="0058056E">
    <w:pPr>
      <w:pStyle w:val="Header"/>
    </w:pPr>
    <w:r>
      <w:rPr>
        <w:noProof/>
        <w:lang w:val="nl-BE" w:eastAsia="nl-BE"/>
      </w:rPr>
      <w:drawing>
        <wp:anchor distT="0" distB="0" distL="114300" distR="114300" simplePos="0" relativeHeight="251659264" behindDoc="1" locked="0" layoutInCell="1" allowOverlap="1" wp14:anchorId="594A29B5" wp14:editId="0D2EF1B4">
          <wp:simplePos x="0" y="0"/>
          <wp:positionH relativeFrom="page">
            <wp:posOffset>4393565</wp:posOffset>
          </wp:positionH>
          <wp:positionV relativeFrom="page">
            <wp:posOffset>-4702810</wp:posOffset>
          </wp:positionV>
          <wp:extent cx="14241145" cy="20116165"/>
          <wp:effectExtent l="0" t="0" r="8255" b="635"/>
          <wp:wrapNone/>
          <wp:docPr id="45662679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ackgrou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41145" cy="20116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46149"/>
    <w:multiLevelType w:val="hybridMultilevel"/>
    <w:tmpl w:val="77DA5F2A"/>
    <w:lvl w:ilvl="0" w:tplc="FA1A3F9E">
      <w:start w:val="1"/>
      <w:numFmt w:val="bullet"/>
      <w:pStyle w:val="Bullet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964CA"/>
    <w:multiLevelType w:val="hybridMultilevel"/>
    <w:tmpl w:val="E6304D88"/>
    <w:lvl w:ilvl="0" w:tplc="31D88C2A">
      <w:start w:val="1"/>
      <w:numFmt w:val="bullet"/>
      <w:pStyle w:val="BulletLevel2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 w15:restartNumberingAfterBreak="0">
    <w:nsid w:val="61FF3A76"/>
    <w:multiLevelType w:val="hybridMultilevel"/>
    <w:tmpl w:val="25AC9E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6783159">
    <w:abstractNumId w:val="0"/>
  </w:num>
  <w:num w:numId="2" w16cid:durableId="1095517213">
    <w:abstractNumId w:val="1"/>
  </w:num>
  <w:num w:numId="3" w16cid:durableId="1017003800">
    <w:abstractNumId w:val="0"/>
  </w:num>
  <w:num w:numId="4" w16cid:durableId="232005057">
    <w:abstractNumId w:val="1"/>
  </w:num>
  <w:num w:numId="5" w16cid:durableId="260647004">
    <w:abstractNumId w:val="0"/>
  </w:num>
  <w:num w:numId="6" w16cid:durableId="1332292174">
    <w:abstractNumId w:val="1"/>
  </w:num>
  <w:num w:numId="7" w16cid:durableId="12676918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9BF"/>
    <w:rsid w:val="00001001"/>
    <w:rsid w:val="000462DD"/>
    <w:rsid w:val="000745A5"/>
    <w:rsid w:val="00090D8D"/>
    <w:rsid w:val="000F02B0"/>
    <w:rsid w:val="001328F3"/>
    <w:rsid w:val="001906CE"/>
    <w:rsid w:val="001954EF"/>
    <w:rsid w:val="001A24D3"/>
    <w:rsid w:val="001E2210"/>
    <w:rsid w:val="002F2CF1"/>
    <w:rsid w:val="00365B62"/>
    <w:rsid w:val="0039640A"/>
    <w:rsid w:val="003A60E0"/>
    <w:rsid w:val="003D4ED3"/>
    <w:rsid w:val="0040250A"/>
    <w:rsid w:val="00402745"/>
    <w:rsid w:val="00404A5E"/>
    <w:rsid w:val="004104BA"/>
    <w:rsid w:val="00424D28"/>
    <w:rsid w:val="00456A3D"/>
    <w:rsid w:val="004B3A9B"/>
    <w:rsid w:val="005329BF"/>
    <w:rsid w:val="0055274E"/>
    <w:rsid w:val="005702CA"/>
    <w:rsid w:val="0058056E"/>
    <w:rsid w:val="005A4F57"/>
    <w:rsid w:val="006B05D9"/>
    <w:rsid w:val="00722432"/>
    <w:rsid w:val="00724E0B"/>
    <w:rsid w:val="00737C84"/>
    <w:rsid w:val="00775EBA"/>
    <w:rsid w:val="00785145"/>
    <w:rsid w:val="007D17BC"/>
    <w:rsid w:val="007E7DE8"/>
    <w:rsid w:val="0084076E"/>
    <w:rsid w:val="0086172A"/>
    <w:rsid w:val="00917B0D"/>
    <w:rsid w:val="00930BB2"/>
    <w:rsid w:val="009D4C48"/>
    <w:rsid w:val="00A13C4C"/>
    <w:rsid w:val="00AB1C5D"/>
    <w:rsid w:val="00AF352A"/>
    <w:rsid w:val="00AF6137"/>
    <w:rsid w:val="00B05753"/>
    <w:rsid w:val="00B316DC"/>
    <w:rsid w:val="00B50E53"/>
    <w:rsid w:val="00B8554B"/>
    <w:rsid w:val="00B87AC7"/>
    <w:rsid w:val="00C52F96"/>
    <w:rsid w:val="00C929B3"/>
    <w:rsid w:val="00D15A42"/>
    <w:rsid w:val="00D42DCA"/>
    <w:rsid w:val="00D748EA"/>
    <w:rsid w:val="00E1480F"/>
    <w:rsid w:val="00E31A7E"/>
    <w:rsid w:val="00E72942"/>
    <w:rsid w:val="00EA2E56"/>
    <w:rsid w:val="00EC25C2"/>
    <w:rsid w:val="00EE6D5D"/>
    <w:rsid w:val="00F27320"/>
    <w:rsid w:val="00F86D88"/>
    <w:rsid w:val="00F9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408739"/>
  <w15:docId w15:val="{0E664B75-C7D7-8F4B-8694-06A2E8A52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 (Primary)"/>
    <w:qFormat/>
    <w:rsid w:val="00402745"/>
    <w:pPr>
      <w:spacing w:after="240" w:line="264" w:lineRule="auto"/>
    </w:pPr>
    <w:rPr>
      <w:rFonts w:ascii="Calibri Light" w:hAnsi="Calibri Light"/>
      <w:color w:val="333333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2745"/>
    <w:pPr>
      <w:keepNext/>
      <w:keepLines/>
      <w:spacing w:before="960"/>
      <w:ind w:hanging="851"/>
      <w:contextualSpacing/>
      <w:outlineLvl w:val="0"/>
    </w:pPr>
    <w:rPr>
      <w:rFonts w:eastAsiaTheme="majorEastAsia" w:cstheme="majorBidi"/>
      <w:b/>
      <w:bCs/>
      <w:color w:val="034EA2" w:themeColor="text2"/>
      <w:sz w:val="60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2745"/>
    <w:pPr>
      <w:keepNext/>
      <w:keepLines/>
      <w:spacing w:before="600" w:after="120"/>
      <w:ind w:left="-426" w:right="1276"/>
      <w:outlineLvl w:val="1"/>
    </w:pPr>
    <w:rPr>
      <w:rFonts w:eastAsiaTheme="majorEastAsia" w:cstheme="majorBidi"/>
      <w:b/>
      <w:bCs/>
      <w:color w:val="034EA2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5702CA"/>
    <w:pPr>
      <w:keepNext/>
      <w:keepLines/>
      <w:spacing w:after="360"/>
      <w:outlineLvl w:val="2"/>
    </w:pPr>
    <w:rPr>
      <w:rFonts w:eastAsiaTheme="majorEastAsia" w:cstheme="majorBidi"/>
      <w:bCs/>
      <w:color w:val="848484" w:themeColor="text1" w:themeTint="99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2745"/>
    <w:pPr>
      <w:keepNext/>
      <w:keepLines/>
      <w:outlineLvl w:val="3"/>
    </w:pPr>
    <w:rPr>
      <w:rFonts w:ascii="Calibri" w:eastAsiaTheme="majorEastAsia" w:hAnsi="Calibri" w:cstheme="majorBidi"/>
      <w:b/>
      <w:bCs/>
      <w:iCs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274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36D9C" w:themeColor="accent1" w:themeShade="7F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274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666666" w:themeColor="text1" w:themeTint="BF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274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73C4EE" w:themeColor="accen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274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666666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F27320"/>
    <w:pPr>
      <w:spacing w:after="0" w:line="240" w:lineRule="auto"/>
    </w:pPr>
    <w:rPr>
      <w:rFonts w:ascii="Titillium" w:hAnsi="Titillium"/>
      <w:color w:val="585858"/>
      <w:sz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2745"/>
    <w:pPr>
      <w:numPr>
        <w:ilvl w:val="1"/>
      </w:numPr>
      <w:spacing w:before="480" w:after="60"/>
      <w:outlineLvl w:val="2"/>
    </w:pPr>
    <w:rPr>
      <w:rFonts w:eastAsiaTheme="majorEastAsia" w:cstheme="majorBidi"/>
      <w:iCs/>
      <w:color w:val="6BB745" w:themeColor="background2"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02745"/>
    <w:rPr>
      <w:rFonts w:ascii="Calibri Light" w:eastAsiaTheme="majorEastAsia" w:hAnsi="Calibri Light" w:cstheme="majorBidi"/>
      <w:iCs/>
      <w:color w:val="6BB745" w:themeColor="background2"/>
      <w:spacing w:val="15"/>
      <w:sz w:val="28"/>
      <w:szCs w:val="24"/>
    </w:rPr>
  </w:style>
  <w:style w:type="paragraph" w:styleId="Title">
    <w:name w:val="Title"/>
    <w:aliases w:val="Page Title"/>
    <w:basedOn w:val="Normal"/>
    <w:next w:val="Normal"/>
    <w:link w:val="TitleChar"/>
    <w:uiPriority w:val="10"/>
    <w:qFormat/>
    <w:rsid w:val="00402745"/>
    <w:pPr>
      <w:spacing w:line="216" w:lineRule="auto"/>
      <w:contextualSpacing/>
    </w:pPr>
    <w:rPr>
      <w:rFonts w:eastAsiaTheme="majorEastAsia" w:cstheme="majorBidi"/>
      <w:color w:val="034EA2" w:themeColor="text2"/>
      <w:spacing w:val="5"/>
      <w:kern w:val="28"/>
      <w:sz w:val="60"/>
      <w:szCs w:val="52"/>
    </w:rPr>
  </w:style>
  <w:style w:type="character" w:customStyle="1" w:styleId="TitleChar">
    <w:name w:val="Title Char"/>
    <w:aliases w:val="Page Title Char"/>
    <w:basedOn w:val="DefaultParagraphFont"/>
    <w:link w:val="Title"/>
    <w:uiPriority w:val="10"/>
    <w:rsid w:val="00402745"/>
    <w:rPr>
      <w:rFonts w:ascii="Calibri Light" w:eastAsiaTheme="majorEastAsia" w:hAnsi="Calibri Light" w:cstheme="majorBidi"/>
      <w:color w:val="034EA2" w:themeColor="text2"/>
      <w:spacing w:val="5"/>
      <w:kern w:val="28"/>
      <w:sz w:val="60"/>
      <w:szCs w:val="52"/>
    </w:rPr>
  </w:style>
  <w:style w:type="paragraph" w:customStyle="1" w:styleId="SubHeader">
    <w:name w:val="SubHeader"/>
    <w:basedOn w:val="Normal"/>
    <w:next w:val="Normal"/>
    <w:link w:val="SubHeaderChar"/>
    <w:rsid w:val="00090D8D"/>
    <w:pPr>
      <w:spacing w:before="240" w:after="60"/>
    </w:pPr>
    <w:rPr>
      <w:rFonts w:ascii="Titillium" w:eastAsiaTheme="majorEastAsia" w:hAnsi="Titillium" w:cstheme="majorBidi"/>
      <w:color w:val="585858"/>
      <w:spacing w:val="15"/>
      <w:sz w:val="28"/>
      <w:szCs w:val="24"/>
    </w:rPr>
  </w:style>
  <w:style w:type="character" w:customStyle="1" w:styleId="SubHeaderChar">
    <w:name w:val="SubHeader Char"/>
    <w:basedOn w:val="SubtitleChar"/>
    <w:link w:val="SubHeader"/>
    <w:rsid w:val="00090D8D"/>
    <w:rPr>
      <w:rFonts w:ascii="Titillium" w:eastAsiaTheme="majorEastAsia" w:hAnsi="Titillium" w:cstheme="majorBidi"/>
      <w:iCs w:val="0"/>
      <w:color w:val="585858"/>
      <w:spacing w:val="15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9D4C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4C48"/>
    <w:rPr>
      <w:rFonts w:ascii="Calibri Light" w:eastAsiaTheme="minorEastAsia" w:hAnsi="Calibri Light"/>
      <w:color w:val="333333" w:themeColor="text1"/>
      <w:sz w:val="20"/>
    </w:rPr>
  </w:style>
  <w:style w:type="paragraph" w:customStyle="1" w:styleId="ContactDetails">
    <w:name w:val="Contact Details"/>
    <w:basedOn w:val="Header"/>
    <w:link w:val="ContactDetailsChar"/>
    <w:rsid w:val="00AF6137"/>
    <w:pPr>
      <w:tabs>
        <w:tab w:val="right" w:pos="240"/>
        <w:tab w:val="left" w:pos="320"/>
      </w:tabs>
      <w:suppressAutoHyphens/>
      <w:spacing w:line="264" w:lineRule="auto"/>
      <w:jc w:val="right"/>
    </w:pPr>
    <w:rPr>
      <w:rFonts w:cs="Titillium Lt"/>
      <w:color w:val="333333"/>
      <w:sz w:val="14"/>
      <w:szCs w:val="14"/>
    </w:rPr>
  </w:style>
  <w:style w:type="character" w:customStyle="1" w:styleId="ContactDetailsChar">
    <w:name w:val="Contact Details Char"/>
    <w:basedOn w:val="HeaderChar"/>
    <w:link w:val="ContactDetails"/>
    <w:rsid w:val="00AF6137"/>
    <w:rPr>
      <w:rFonts w:ascii="Calibri Light" w:eastAsiaTheme="minorEastAsia" w:hAnsi="Calibri Light" w:cs="Titillium Lt"/>
      <w:color w:val="333333"/>
      <w:sz w:val="14"/>
      <w:szCs w:val="14"/>
    </w:rPr>
  </w:style>
  <w:style w:type="paragraph" w:styleId="Footer">
    <w:name w:val="footer"/>
    <w:basedOn w:val="Normal"/>
    <w:link w:val="FooterChar"/>
    <w:uiPriority w:val="99"/>
    <w:unhideWhenUsed/>
    <w:rsid w:val="00AF61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137"/>
    <w:rPr>
      <w:rFonts w:ascii="Calibri Light" w:eastAsiaTheme="minorEastAsia" w:hAnsi="Calibri Light"/>
      <w:color w:val="333333" w:themeColor="text1"/>
      <w:sz w:val="20"/>
    </w:rPr>
  </w:style>
  <w:style w:type="paragraph" w:customStyle="1" w:styleId="BulletLevel1">
    <w:name w:val="Bullet Level 1"/>
    <w:basedOn w:val="ListParagraph"/>
    <w:link w:val="BulletLevel1Char"/>
    <w:qFormat/>
    <w:rsid w:val="00402745"/>
    <w:pPr>
      <w:numPr>
        <w:numId w:val="3"/>
      </w:numPr>
      <w:spacing w:after="120"/>
    </w:pPr>
  </w:style>
  <w:style w:type="character" w:customStyle="1" w:styleId="BulletLevel1Char">
    <w:name w:val="Bullet Level 1 Char"/>
    <w:basedOn w:val="DefaultParagraphFont"/>
    <w:link w:val="BulletLevel1"/>
    <w:rsid w:val="00402745"/>
    <w:rPr>
      <w:rFonts w:ascii="Calibri Light" w:hAnsi="Calibri Light"/>
      <w:color w:val="333333" w:themeColor="text1"/>
      <w:sz w:val="20"/>
    </w:rPr>
  </w:style>
  <w:style w:type="paragraph" w:styleId="ListParagraph">
    <w:name w:val="List Paragraph"/>
    <w:basedOn w:val="Normal"/>
    <w:uiPriority w:val="34"/>
    <w:rsid w:val="005702CA"/>
    <w:pPr>
      <w:ind w:left="720"/>
      <w:contextualSpacing/>
    </w:pPr>
  </w:style>
  <w:style w:type="paragraph" w:customStyle="1" w:styleId="BulletLevel2">
    <w:name w:val="Bullet Level 2"/>
    <w:basedOn w:val="BulletLevel1"/>
    <w:link w:val="BulletLevel2Char"/>
    <w:qFormat/>
    <w:rsid w:val="00402745"/>
    <w:pPr>
      <w:numPr>
        <w:numId w:val="4"/>
      </w:numPr>
    </w:pPr>
  </w:style>
  <w:style w:type="character" w:customStyle="1" w:styleId="BulletLevel2Char">
    <w:name w:val="Bullet Level 2 Char"/>
    <w:basedOn w:val="BulletLevel1Char"/>
    <w:link w:val="BulletLevel2"/>
    <w:rsid w:val="00402745"/>
    <w:rPr>
      <w:rFonts w:ascii="Calibri Light" w:hAnsi="Calibri Light"/>
      <w:color w:val="333333" w:themeColor="text1"/>
      <w:sz w:val="20"/>
    </w:rPr>
  </w:style>
  <w:style w:type="paragraph" w:customStyle="1" w:styleId="LeadInText">
    <w:name w:val="Lead In Text"/>
    <w:basedOn w:val="Normal"/>
    <w:link w:val="LeadInTextChar"/>
    <w:qFormat/>
    <w:rsid w:val="00402745"/>
    <w:rPr>
      <w:color w:val="848484" w:themeColor="text1" w:themeTint="99"/>
      <w:sz w:val="24"/>
      <w:szCs w:val="24"/>
    </w:rPr>
  </w:style>
  <w:style w:type="character" w:customStyle="1" w:styleId="LeadInTextChar">
    <w:name w:val="Lead In Text Char"/>
    <w:basedOn w:val="DefaultParagraphFont"/>
    <w:link w:val="LeadInText"/>
    <w:rsid w:val="00402745"/>
    <w:rPr>
      <w:rFonts w:ascii="Calibri Light" w:hAnsi="Calibri Light"/>
      <w:color w:val="848484" w:themeColor="text1" w:themeTint="99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02745"/>
    <w:rPr>
      <w:rFonts w:ascii="Calibri Light" w:eastAsiaTheme="majorEastAsia" w:hAnsi="Calibri Light" w:cstheme="majorBidi"/>
      <w:b/>
      <w:bCs/>
      <w:color w:val="034EA2" w:themeColor="text2"/>
      <w:sz w:val="6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2745"/>
    <w:rPr>
      <w:rFonts w:ascii="Calibri Light" w:eastAsiaTheme="majorEastAsia" w:hAnsi="Calibri Light" w:cstheme="majorBidi"/>
      <w:b/>
      <w:bCs/>
      <w:color w:val="034EA2" w:themeColor="tex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02CA"/>
    <w:rPr>
      <w:rFonts w:ascii="Calibri Light" w:eastAsiaTheme="majorEastAsia" w:hAnsi="Calibri Light" w:cstheme="majorBidi"/>
      <w:bCs/>
      <w:color w:val="848484" w:themeColor="text1" w:themeTint="99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2745"/>
    <w:rPr>
      <w:rFonts w:ascii="Calibri" w:eastAsiaTheme="majorEastAsia" w:hAnsi="Calibri" w:cstheme="majorBidi"/>
      <w:b/>
      <w:bCs/>
      <w:iCs/>
      <w:color w:val="333333" w:themeColor="tex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2745"/>
    <w:rPr>
      <w:rFonts w:asciiTheme="majorHAnsi" w:eastAsiaTheme="majorEastAsia" w:hAnsiTheme="majorHAnsi" w:cstheme="majorBidi"/>
      <w:i/>
      <w:iCs/>
      <w:color w:val="136D9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2745"/>
    <w:rPr>
      <w:rFonts w:asciiTheme="majorHAnsi" w:eastAsiaTheme="majorEastAsia" w:hAnsiTheme="majorHAnsi" w:cstheme="majorBidi"/>
      <w:i/>
      <w:iCs/>
      <w:color w:val="666666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2745"/>
    <w:rPr>
      <w:rFonts w:asciiTheme="majorHAnsi" w:eastAsiaTheme="majorEastAsia" w:hAnsiTheme="majorHAnsi" w:cstheme="majorBidi"/>
      <w:color w:val="73C4EE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2745"/>
    <w:rPr>
      <w:rFonts w:asciiTheme="majorHAnsi" w:eastAsiaTheme="majorEastAsia" w:hAnsiTheme="majorHAnsi" w:cstheme="majorBidi"/>
      <w:i/>
      <w:iCs/>
      <w:color w:val="666666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02745"/>
    <w:pPr>
      <w:spacing w:line="240" w:lineRule="auto"/>
    </w:pPr>
    <w:rPr>
      <w:b/>
      <w:bCs/>
      <w:color w:val="73C4EE" w:themeColor="accent1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02745"/>
    <w:pPr>
      <w:outlineLvl w:val="9"/>
    </w:pPr>
    <w:rPr>
      <w:rFonts w:ascii="Titillium" w:hAnsi="Titillium"/>
    </w:rPr>
  </w:style>
  <w:style w:type="character" w:styleId="Hyperlink">
    <w:name w:val="Hyperlink"/>
    <w:basedOn w:val="DefaultParagraphFont"/>
    <w:uiPriority w:val="99"/>
    <w:unhideWhenUsed/>
    <w:rsid w:val="001906CE"/>
    <w:rPr>
      <w:color w:val="33333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06CE"/>
    <w:rPr>
      <w:color w:val="605E5C"/>
      <w:shd w:val="clear" w:color="auto" w:fill="E1DFDD"/>
    </w:rPr>
  </w:style>
  <w:style w:type="paragraph" w:customStyle="1" w:styleId="smalltitle">
    <w:name w:val="small title"/>
    <w:basedOn w:val="Normal"/>
    <w:uiPriority w:val="99"/>
    <w:rsid w:val="0039640A"/>
    <w:pPr>
      <w:suppressAutoHyphens/>
      <w:autoSpaceDE w:val="0"/>
      <w:autoSpaceDN w:val="0"/>
      <w:adjustRightInd w:val="0"/>
      <w:spacing w:after="600" w:line="800" w:lineRule="atLeast"/>
      <w:ind w:left="1000"/>
      <w:textAlignment w:val="center"/>
    </w:pPr>
    <w:rPr>
      <w:rFonts w:ascii="NeueHaasGroteskText Pro" w:hAnsi="NeueHaasGroteskText Pro" w:cs="NeueHaasGroteskText Pro"/>
      <w:b/>
      <w:bCs/>
      <w:color w:val="282828"/>
      <w:sz w:val="72"/>
      <w:szCs w:val="72"/>
      <w:lang w:val="it-IT"/>
    </w:rPr>
  </w:style>
  <w:style w:type="paragraph" w:customStyle="1" w:styleId="smalltext">
    <w:name w:val="small text"/>
    <w:basedOn w:val="Normal"/>
    <w:uiPriority w:val="99"/>
    <w:rsid w:val="0039640A"/>
    <w:pPr>
      <w:suppressAutoHyphens/>
      <w:autoSpaceDE w:val="0"/>
      <w:autoSpaceDN w:val="0"/>
      <w:adjustRightInd w:val="0"/>
      <w:spacing w:after="900" w:line="680" w:lineRule="atLeast"/>
      <w:ind w:left="1000"/>
      <w:textAlignment w:val="center"/>
    </w:pPr>
    <w:rPr>
      <w:rFonts w:ascii="NeueHaasGroteskText Pro" w:hAnsi="NeueHaasGroteskText Pro" w:cs="NeueHaasGroteskText Pro"/>
      <w:color w:val="282828"/>
      <w:sz w:val="56"/>
      <w:szCs w:val="56"/>
      <w:lang w:val="it-IT"/>
    </w:rPr>
  </w:style>
  <w:style w:type="paragraph" w:customStyle="1" w:styleId="paragraph">
    <w:name w:val="paragraph"/>
    <w:basedOn w:val="Normal"/>
    <w:rsid w:val="00EC2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EC25C2"/>
  </w:style>
  <w:style w:type="character" w:customStyle="1" w:styleId="eop">
    <w:name w:val="eop"/>
    <w:basedOn w:val="DefaultParagraphFont"/>
    <w:rsid w:val="00EC2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9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0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oodeducators.eu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tiff"/></Relationships>
</file>

<file path=word/theme/theme1.xml><?xml version="1.0" encoding="utf-8"?>
<a:theme xmlns:a="http://schemas.openxmlformats.org/drawingml/2006/main" name="Office Theme">
  <a:themeElements>
    <a:clrScheme name="EIT Colour Palette">
      <a:dk1>
        <a:srgbClr val="333333"/>
      </a:dk1>
      <a:lt1>
        <a:srgbClr val="FFFFFF"/>
      </a:lt1>
      <a:dk2>
        <a:srgbClr val="034EA2"/>
      </a:dk2>
      <a:lt2>
        <a:srgbClr val="6BB745"/>
      </a:lt2>
      <a:accent1>
        <a:srgbClr val="73C4EE"/>
      </a:accent1>
      <a:accent2>
        <a:srgbClr val="630F7A"/>
      </a:accent2>
      <a:accent3>
        <a:srgbClr val="E74394"/>
      </a:accent3>
      <a:accent4>
        <a:srgbClr val="152D79"/>
      </a:accent4>
      <a:accent5>
        <a:srgbClr val="FDCD15"/>
      </a:accent5>
      <a:accent6>
        <a:srgbClr val="00AFAA"/>
      </a:accent6>
      <a:hlink>
        <a:srgbClr val="333333"/>
      </a:hlink>
      <a:folHlink>
        <a:srgbClr val="3333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ACA4E38717A54B923DEDE8CCFAED71" ma:contentTypeVersion="16" ma:contentTypeDescription="Create a new document." ma:contentTypeScope="" ma:versionID="7e265100e5aebbdda053c384fe845f0a">
  <xsd:schema xmlns:xsd="http://www.w3.org/2001/XMLSchema" xmlns:xs="http://www.w3.org/2001/XMLSchema" xmlns:p="http://schemas.microsoft.com/office/2006/metadata/properties" xmlns:ns2="182f9a79-6dec-4984-9c65-a99d2870daa9" xmlns:ns3="39ed24c3-b5d1-4a2b-b0f5-2d4115204c49" targetNamespace="http://schemas.microsoft.com/office/2006/metadata/properties" ma:root="true" ma:fieldsID="6a369d5e92e8a79ebfcf84c3b929411e" ns2:_="" ns3:_="">
    <xsd:import namespace="182f9a79-6dec-4984-9c65-a99d2870daa9"/>
    <xsd:import namespace="39ed24c3-b5d1-4a2b-b0f5-2d4115204c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f9a79-6dec-4984-9c65-a99d2870da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b4427c30-779f-4929-a31c-31fc6a806c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d24c3-b5d1-4a2b-b0f5-2d4115204c4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c4ef79a-a9e4-47a0-a631-b33fc44f3dac}" ma:internalName="TaxCatchAll" ma:showField="CatchAllData" ma:web="39ed24c3-b5d1-4a2b-b0f5-2d4115204c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ed24c3-b5d1-4a2b-b0f5-2d4115204c49" xsi:nil="true"/>
    <lcf76f155ced4ddcb4097134ff3c332f xmlns="182f9a79-6dec-4984-9c65-a99d2870daa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9C8004C-FD0C-46D7-B365-9F2FC7C2C4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BD00BF-00AB-43FD-8004-2B4882EA66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2f9a79-6dec-4984-9c65-a99d2870daa9"/>
    <ds:schemaRef ds:uri="39ed24c3-b5d1-4a2b-b0f5-2d4115204c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EE9930-E7B9-4A63-8009-DD79B0F8C9F9}">
  <ds:schemaRefs>
    <ds:schemaRef ds:uri="http://schemas.microsoft.com/office/2006/metadata/properties"/>
    <ds:schemaRef ds:uri="http://schemas.microsoft.com/office/infopath/2007/PartnerControls"/>
    <ds:schemaRef ds:uri="5e514f33-5ffb-4d1c-8522-91b4c712e597"/>
    <ds:schemaRef ds:uri="39ed24c3-b5d1-4a2b-b0f5-2d4115204c49"/>
    <ds:schemaRef ds:uri="182f9a79-6dec-4984-9c65-a99d2870daa9"/>
  </ds:schemaRefs>
</ds:datastoreItem>
</file>

<file path=customXml/itemProps4.xml><?xml version="1.0" encoding="utf-8"?>
<ds:datastoreItem xmlns:ds="http://schemas.openxmlformats.org/officeDocument/2006/customXml" ds:itemID="{9464246F-34DC-DE44-8246-90514F614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Ecorys UK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Emmma</dc:creator>
  <cp:lastModifiedBy>László MAYAVI 3.0 KFT Jaczenkó</cp:lastModifiedBy>
  <cp:revision>10</cp:revision>
  <dcterms:created xsi:type="dcterms:W3CDTF">2024-02-28T11:44:00Z</dcterms:created>
  <dcterms:modified xsi:type="dcterms:W3CDTF">2024-03-12T10:01:00Z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0x01010086ACA4E38717A54B923DEDE8CCFAED71</vt:lpwstr>
  </property>
  <property fmtid="{D5CDD505-2E9C-101B-9397-08002B2CF9AE}" pid="3" name="Order">
    <vt:r8>32500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Year">
    <vt:lpwstr/>
  </property>
  <property fmtid="{D5CDD505-2E9C-101B-9397-08002B2CF9AE}" pid="9" name="Tag">
    <vt:lpwstr/>
  </property>
  <property fmtid="{D5CDD505-2E9C-101B-9397-08002B2CF9AE}" pid="10" name="Keyword">
    <vt:lpwstr/>
  </property>
  <property fmtid="{D5CDD505-2E9C-101B-9397-08002B2CF9AE}" pid="11" name="Asset">
    <vt:lpwstr>8;#Template|925c3260-0a50-4bf6-9e0e-f25b1fda7976</vt:lpwstr>
  </property>
  <property fmtid="{D5CDD505-2E9C-101B-9397-08002B2CF9AE}" pid="12" name="Theme">
    <vt:lpwstr/>
  </property>
  <property fmtid="{D5CDD505-2E9C-101B-9397-08002B2CF9AE}" pid="13" name="Innovative_focus_areas">
    <vt:lpwstr/>
  </property>
  <property fmtid="{D5CDD505-2E9C-101B-9397-08002B2CF9AE}" pid="14" name="Functional_area">
    <vt:lpwstr/>
  </property>
  <property fmtid="{D5CDD505-2E9C-101B-9397-08002B2CF9AE}" pid="15" name="MediaServiceImageTags">
    <vt:lpwstr/>
  </property>
</Properties>
</file>